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15" w:rsidRDefault="004C7B15" w:rsidP="004C7B15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B15">
        <w:rPr>
          <w:rFonts w:ascii="Times New Roman" w:hAnsi="Times New Roman" w:cs="Times New Roman"/>
          <w:b/>
          <w:sz w:val="28"/>
          <w:szCs w:val="28"/>
        </w:rPr>
        <w:t>Ограждение стройплощадки "ИСО-12-ЦИНК" бетонный блок</w:t>
      </w:r>
    </w:p>
    <w:p w:rsidR="009447CB" w:rsidRDefault="004C7B15" w:rsidP="004C7B15">
      <w:pPr>
        <w:ind w:left="-85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4455071"/>
            <wp:effectExtent l="0" t="0" r="3175" b="3175"/>
            <wp:docPr id="2" name="Рисунок 2" descr="https://ograd.org/upload/medialibrary/671/671cfa32f4bed27a5b02a52d41df1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grad.org/upload/medialibrary/671/671cfa32f4bed27a5b02a52d41df176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B15" w:rsidRPr="004C7B15" w:rsidRDefault="004C7B15" w:rsidP="004C7B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B15" w:rsidRPr="004C7B15" w:rsidRDefault="004C7B15" w:rsidP="004C7B15">
      <w:pPr>
        <w:spacing w:after="0"/>
        <w:ind w:left="-85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C7B1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Характеристики</w:t>
      </w:r>
    </w:p>
    <w:p w:rsidR="004C7B15" w:rsidRPr="004C7B15" w:rsidRDefault="004C7B15" w:rsidP="004C7B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Блок №10 – 450 мм</w:t>
      </w:r>
      <w:proofErr w:type="gramStart"/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</w:t>
      </w:r>
      <w:proofErr w:type="gramEnd"/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 кг.</w:t>
      </w:r>
    </w:p>
    <w:p w:rsidR="004C7B15" w:rsidRPr="004C7B15" w:rsidRDefault="004C7B15" w:rsidP="004C7B15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Блок №25 - 550 мм</w:t>
      </w:r>
      <w:proofErr w:type="gramStart"/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 </w:t>
      </w:r>
      <w:proofErr w:type="gramEnd"/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25 кг.</w:t>
      </w:r>
    </w:p>
    <w:p w:rsidR="004C7B15" w:rsidRPr="004C7B15" w:rsidRDefault="004C7B15" w:rsidP="004C7B15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Покрытие - цинк.</w:t>
      </w:r>
    </w:p>
    <w:p w:rsidR="004C7B15" w:rsidRPr="004C7B15" w:rsidRDefault="004C7B15" w:rsidP="004C7B15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Диаметр стойки: 25 мм.</w:t>
      </w:r>
    </w:p>
    <w:p w:rsidR="004C7B15" w:rsidRPr="004C7B15" w:rsidRDefault="004C7B15" w:rsidP="004C7B15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Толщина прутка сетки: 4 мм.</w:t>
      </w:r>
    </w:p>
    <w:p w:rsidR="004C7B15" w:rsidRPr="004C7B15" w:rsidRDefault="004C7B15" w:rsidP="004C7B15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Длина секции: 2 м.</w:t>
      </w:r>
    </w:p>
    <w:p w:rsidR="004C7B15" w:rsidRPr="004C7B15" w:rsidRDefault="004C7B15" w:rsidP="004C7B15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Высота секции: 1,2 м.</w:t>
      </w:r>
    </w:p>
    <w:p w:rsidR="004C7B15" w:rsidRPr="004C7B15" w:rsidRDefault="004C7B15" w:rsidP="004C7B15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Масса секции: 6,5 кг.</w:t>
      </w:r>
    </w:p>
    <w:p w:rsidR="004C7B15" w:rsidRPr="004C7B15" w:rsidRDefault="004C7B15" w:rsidP="004C7B15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Размер ячейки: 100х100 мм.</w:t>
      </w:r>
    </w:p>
    <w:p w:rsidR="00D36319" w:rsidRPr="004C7B15" w:rsidRDefault="004C7B15" w:rsidP="0094035E">
      <w:pPr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7B15">
        <w:rPr>
          <w:rFonts w:ascii="Times New Roman" w:hAnsi="Times New Roman" w:cs="Times New Roman"/>
          <w:color w:val="000000" w:themeColor="text1"/>
          <w:sz w:val="24"/>
          <w:szCs w:val="24"/>
        </w:rPr>
        <w:t>Временное оцинкованное сигнальное ограждение ИСО-12 имеет установочную высоту 1,2 м. Характеризуется удобством и долговечностью использования. Оперативно устанавливается в местах проведения ремонтных работ.</w:t>
      </w:r>
    </w:p>
    <w:p w:rsidR="00D36319" w:rsidRPr="004C7B15" w:rsidRDefault="00D36319" w:rsidP="0094035E">
      <w:pPr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D36319" w:rsidRPr="004C7B15" w:rsidSect="007A30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1691D"/>
    <w:multiLevelType w:val="multilevel"/>
    <w:tmpl w:val="9B66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EB3AFC"/>
    <w:multiLevelType w:val="multilevel"/>
    <w:tmpl w:val="1AF2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9E"/>
    <w:rsid w:val="002B46F6"/>
    <w:rsid w:val="00315355"/>
    <w:rsid w:val="00357969"/>
    <w:rsid w:val="00365F63"/>
    <w:rsid w:val="004C6A9E"/>
    <w:rsid w:val="004C7B15"/>
    <w:rsid w:val="00592C92"/>
    <w:rsid w:val="005F2008"/>
    <w:rsid w:val="00612145"/>
    <w:rsid w:val="007630FC"/>
    <w:rsid w:val="007A30FA"/>
    <w:rsid w:val="008270CF"/>
    <w:rsid w:val="008D6560"/>
    <w:rsid w:val="0094035E"/>
    <w:rsid w:val="009447CB"/>
    <w:rsid w:val="00BA6FEF"/>
    <w:rsid w:val="00D36319"/>
    <w:rsid w:val="00FA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60"/>
  </w:style>
  <w:style w:type="paragraph" w:styleId="1">
    <w:name w:val="heading 1"/>
    <w:basedOn w:val="a"/>
    <w:next w:val="a"/>
    <w:link w:val="10"/>
    <w:uiPriority w:val="9"/>
    <w:qFormat/>
    <w:rsid w:val="004C7B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153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3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630F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1535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153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ame">
    <w:name w:val="name"/>
    <w:basedOn w:val="a0"/>
    <w:rsid w:val="00315355"/>
  </w:style>
  <w:style w:type="character" w:customStyle="1" w:styleId="value">
    <w:name w:val="value"/>
    <w:basedOn w:val="a0"/>
    <w:rsid w:val="00315355"/>
  </w:style>
  <w:style w:type="character" w:customStyle="1" w:styleId="c-black">
    <w:name w:val="c-black"/>
    <w:basedOn w:val="a0"/>
    <w:rsid w:val="00315355"/>
  </w:style>
  <w:style w:type="paragraph" w:styleId="a7">
    <w:name w:val="List Paragraph"/>
    <w:basedOn w:val="a"/>
    <w:uiPriority w:val="34"/>
    <w:qFormat/>
    <w:rsid w:val="007A30FA"/>
    <w:pPr>
      <w:ind w:left="720"/>
      <w:contextualSpacing/>
    </w:pPr>
  </w:style>
  <w:style w:type="character" w:customStyle="1" w:styleId="productleft">
    <w:name w:val="product_left"/>
    <w:basedOn w:val="a0"/>
    <w:rsid w:val="009447CB"/>
  </w:style>
  <w:style w:type="character" w:customStyle="1" w:styleId="productright">
    <w:name w:val="product_right"/>
    <w:basedOn w:val="a0"/>
    <w:rsid w:val="009447CB"/>
  </w:style>
  <w:style w:type="character" w:customStyle="1" w:styleId="10">
    <w:name w:val="Заголовок 1 Знак"/>
    <w:basedOn w:val="a0"/>
    <w:link w:val="1"/>
    <w:uiPriority w:val="9"/>
    <w:rsid w:val="004C7B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60"/>
  </w:style>
  <w:style w:type="paragraph" w:styleId="1">
    <w:name w:val="heading 1"/>
    <w:basedOn w:val="a"/>
    <w:next w:val="a"/>
    <w:link w:val="10"/>
    <w:uiPriority w:val="9"/>
    <w:qFormat/>
    <w:rsid w:val="004C7B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153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3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630F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1535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153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ame">
    <w:name w:val="name"/>
    <w:basedOn w:val="a0"/>
    <w:rsid w:val="00315355"/>
  </w:style>
  <w:style w:type="character" w:customStyle="1" w:styleId="value">
    <w:name w:val="value"/>
    <w:basedOn w:val="a0"/>
    <w:rsid w:val="00315355"/>
  </w:style>
  <w:style w:type="character" w:customStyle="1" w:styleId="c-black">
    <w:name w:val="c-black"/>
    <w:basedOn w:val="a0"/>
    <w:rsid w:val="00315355"/>
  </w:style>
  <w:style w:type="paragraph" w:styleId="a7">
    <w:name w:val="List Paragraph"/>
    <w:basedOn w:val="a"/>
    <w:uiPriority w:val="34"/>
    <w:qFormat/>
    <w:rsid w:val="007A30FA"/>
    <w:pPr>
      <w:ind w:left="720"/>
      <w:contextualSpacing/>
    </w:pPr>
  </w:style>
  <w:style w:type="character" w:customStyle="1" w:styleId="productleft">
    <w:name w:val="product_left"/>
    <w:basedOn w:val="a0"/>
    <w:rsid w:val="009447CB"/>
  </w:style>
  <w:style w:type="character" w:customStyle="1" w:styleId="productright">
    <w:name w:val="product_right"/>
    <w:basedOn w:val="a0"/>
    <w:rsid w:val="009447CB"/>
  </w:style>
  <w:style w:type="character" w:customStyle="1" w:styleId="10">
    <w:name w:val="Заголовок 1 Знак"/>
    <w:basedOn w:val="a0"/>
    <w:link w:val="1"/>
    <w:uiPriority w:val="9"/>
    <w:rsid w:val="004C7B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4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6720297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13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8828653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642395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6877509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20432391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</w:divsChild>
        </w:div>
      </w:divsChild>
    </w:div>
    <w:div w:id="236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8092">
          <w:marLeft w:val="0"/>
          <w:marRight w:val="0"/>
          <w:marTop w:val="16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"Тамбовские коммунальные системы"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Александр Анатольевич</dc:creator>
  <cp:lastModifiedBy>Андреев Александр Анатольевич</cp:lastModifiedBy>
  <cp:revision>3</cp:revision>
  <dcterms:created xsi:type="dcterms:W3CDTF">2020-03-12T13:27:00Z</dcterms:created>
  <dcterms:modified xsi:type="dcterms:W3CDTF">2020-03-12T13:35:00Z</dcterms:modified>
</cp:coreProperties>
</file>